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DBC22" w14:textId="6E308A64" w:rsidR="007818DC" w:rsidRDefault="007818DC" w:rsidP="002D5BBF">
      <w:pPr>
        <w:pStyle w:val="Corpodeltesto2"/>
        <w:spacing w:after="0" w:line="240" w:lineRule="auto"/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</w:p>
    <w:p w14:paraId="376A998E" w14:textId="0D29CD18" w:rsidR="002D5BBF" w:rsidRPr="00A21D54" w:rsidRDefault="002D5BBF" w:rsidP="002D5BBF">
      <w:pPr>
        <w:pStyle w:val="Corpodeltesto2"/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A21D54">
        <w:rPr>
          <w:rFonts w:ascii="Arial" w:hAnsi="Arial" w:cs="Arial"/>
          <w:b/>
          <w:sz w:val="22"/>
        </w:rPr>
        <w:t>SCHEDA ELEMENTI CON PUNTEGGI TECNICI TABELLARI</w:t>
      </w:r>
    </w:p>
    <w:p w14:paraId="0F91AFAF" w14:textId="77777777" w:rsidR="002D5BBF" w:rsidRDefault="002D5BBF" w:rsidP="002D5BBF">
      <w:pPr>
        <w:pStyle w:val="Corpodeltesto2"/>
        <w:jc w:val="center"/>
        <w:rPr>
          <w:rFonts w:ascii="Arial" w:hAnsi="Arial" w:cs="Arial"/>
          <w:sz w:val="22"/>
          <w:lang w:val="it-IT"/>
        </w:rPr>
      </w:pPr>
      <w:r w:rsidRPr="00A21D54">
        <w:rPr>
          <w:rFonts w:ascii="Arial" w:hAnsi="Arial" w:cs="Arial"/>
          <w:b/>
          <w:sz w:val="22"/>
        </w:rPr>
        <w:t>(</w:t>
      </w:r>
      <w:r>
        <w:rPr>
          <w:rFonts w:ascii="Arial" w:hAnsi="Arial" w:cs="Arial"/>
          <w:b/>
          <w:i/>
          <w:sz w:val="22"/>
        </w:rPr>
        <w:t xml:space="preserve">allegato </w:t>
      </w:r>
      <w:r>
        <w:rPr>
          <w:rFonts w:ascii="Arial" w:hAnsi="Arial" w:cs="Arial"/>
          <w:b/>
          <w:i/>
          <w:sz w:val="22"/>
          <w:lang w:val="it-IT"/>
        </w:rPr>
        <w:t>1</w:t>
      </w:r>
      <w:r w:rsidRPr="00A21D54">
        <w:rPr>
          <w:rFonts w:ascii="Arial" w:hAnsi="Arial" w:cs="Arial"/>
          <w:b/>
          <w:i/>
          <w:sz w:val="22"/>
        </w:rPr>
        <w:t xml:space="preserve"> all’Offerta Tecnica</w:t>
      </w:r>
      <w:r w:rsidRPr="00A21D54">
        <w:rPr>
          <w:rFonts w:ascii="Arial" w:hAnsi="Arial" w:cs="Arial"/>
          <w:b/>
          <w:sz w:val="22"/>
        </w:rPr>
        <w:t>)</w:t>
      </w:r>
    </w:p>
    <w:tbl>
      <w:tblPr>
        <w:tblW w:w="91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6"/>
        <w:gridCol w:w="1304"/>
        <w:gridCol w:w="1644"/>
      </w:tblGrid>
      <w:tr w:rsidR="002D5BBF" w:rsidRPr="005A5F77" w14:paraId="5E44617A" w14:textId="77777777" w:rsidTr="00F61684">
        <w:trPr>
          <w:trHeight w:val="680"/>
        </w:trPr>
        <w:tc>
          <w:tcPr>
            <w:tcW w:w="6236" w:type="dxa"/>
            <w:shd w:val="clear" w:color="000000" w:fill="D9D9D9"/>
            <w:noWrap/>
            <w:vAlign w:val="center"/>
            <w:hideMark/>
          </w:tcPr>
          <w:p w14:paraId="630D90E8" w14:textId="77777777" w:rsidR="002D5BBF" w:rsidRPr="00592B1F" w:rsidRDefault="002D5BBF" w:rsidP="00F6168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2B1F">
              <w:rPr>
                <w:rFonts w:ascii="Arial" w:hAnsi="Arial" w:cs="Arial"/>
                <w:b/>
                <w:sz w:val="18"/>
                <w:szCs w:val="18"/>
              </w:rPr>
              <w:t>Elemento</w:t>
            </w:r>
          </w:p>
        </w:tc>
        <w:tc>
          <w:tcPr>
            <w:tcW w:w="1304" w:type="dxa"/>
            <w:shd w:val="clear" w:color="000000" w:fill="D9D9D9"/>
            <w:noWrap/>
            <w:vAlign w:val="center"/>
            <w:hideMark/>
          </w:tcPr>
          <w:p w14:paraId="1A7D074C" w14:textId="77777777" w:rsidR="002D5BBF" w:rsidRPr="00592B1F" w:rsidRDefault="002D5BBF" w:rsidP="00F6168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2B1F">
              <w:rPr>
                <w:rFonts w:ascii="Arial" w:hAnsi="Arial" w:cs="Arial"/>
                <w:b/>
                <w:sz w:val="18"/>
                <w:szCs w:val="18"/>
              </w:rPr>
              <w:t>Punteggio</w:t>
            </w:r>
          </w:p>
        </w:tc>
        <w:tc>
          <w:tcPr>
            <w:tcW w:w="1644" w:type="dxa"/>
            <w:shd w:val="clear" w:color="000000" w:fill="D9D9D9"/>
            <w:vAlign w:val="center"/>
          </w:tcPr>
          <w:p w14:paraId="498DC17B" w14:textId="77777777" w:rsidR="002D5BBF" w:rsidRPr="00592B1F" w:rsidRDefault="002D5BBF" w:rsidP="00F6168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2B1F">
              <w:rPr>
                <w:rFonts w:ascii="Arial" w:hAnsi="Arial" w:cs="Arial"/>
                <w:b/>
                <w:sz w:val="18"/>
                <w:szCs w:val="18"/>
              </w:rPr>
              <w:t>Proposta APPORRE SPUNTA</w:t>
            </w:r>
          </w:p>
        </w:tc>
      </w:tr>
      <w:tr w:rsidR="002D5BBF" w:rsidRPr="005A5F77" w14:paraId="38D6BB8F" w14:textId="77777777" w:rsidTr="00F61684">
        <w:trPr>
          <w:trHeight w:val="680"/>
        </w:trPr>
        <w:tc>
          <w:tcPr>
            <w:tcW w:w="6236" w:type="dxa"/>
            <w:shd w:val="clear" w:color="auto" w:fill="auto"/>
            <w:noWrap/>
            <w:vAlign w:val="center"/>
          </w:tcPr>
          <w:p w14:paraId="005C5E57" w14:textId="77777777" w:rsidR="002D5BBF" w:rsidRPr="00592B1F" w:rsidRDefault="002D5BBF" w:rsidP="00F61684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Diploma di scuola media superiore e laurea almeno triennale in scienze giuridiche, economiche e sociali per una percentuale superiore al 40% del numero degli operatori previsti nel modello organizzativo proposto.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729BDAFC" w14:textId="77777777" w:rsidR="002D5BBF" w:rsidRPr="00592B1F" w:rsidRDefault="002D5BBF" w:rsidP="00F61684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644" w:type="dxa"/>
            <w:vAlign w:val="center"/>
          </w:tcPr>
          <w:p w14:paraId="602CFC45" w14:textId="77777777" w:rsidR="002D5BBF" w:rsidRPr="00592B1F" w:rsidRDefault="002D5BBF" w:rsidP="00F61684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sym w:font="Symbol" w:char="F0F0"/>
            </w:r>
          </w:p>
        </w:tc>
      </w:tr>
      <w:tr w:rsidR="002D5BBF" w:rsidRPr="005A5F77" w14:paraId="4756BB76" w14:textId="77777777" w:rsidTr="00F61684">
        <w:trPr>
          <w:trHeight w:val="680"/>
        </w:trPr>
        <w:tc>
          <w:tcPr>
            <w:tcW w:w="6236" w:type="dxa"/>
            <w:shd w:val="clear" w:color="auto" w:fill="auto"/>
            <w:noWrap/>
            <w:vAlign w:val="center"/>
          </w:tcPr>
          <w:p w14:paraId="20E62448" w14:textId="77777777" w:rsidR="002D5BBF" w:rsidRPr="00592B1F" w:rsidRDefault="002D5BBF" w:rsidP="00F61684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Esperienza nel settore dei </w:t>
            </w:r>
            <w:r w:rsidRPr="0003523C">
              <w:rPr>
                <w:rFonts w:ascii="Arial" w:hAnsi="Arial" w:cs="Arial"/>
                <w:bCs/>
                <w:i/>
                <w:sz w:val="18"/>
                <w:szCs w:val="18"/>
                <w:lang w:eastAsia="it-IT"/>
              </w:rPr>
              <w:t>Contact Center</w:t>
            </w: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superiore a 12 mesi per</w:t>
            </w:r>
            <w:r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l’80% degli operatori del team*.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380AB500" w14:textId="77777777" w:rsidR="002D5BBF" w:rsidRPr="00592B1F" w:rsidRDefault="002D5BBF" w:rsidP="00F61684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644" w:type="dxa"/>
            <w:vAlign w:val="center"/>
          </w:tcPr>
          <w:p w14:paraId="0DCE887C" w14:textId="77777777" w:rsidR="002D5BBF" w:rsidRPr="00592B1F" w:rsidRDefault="002D5BBF" w:rsidP="00F61684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sym w:font="Symbol" w:char="F0F0"/>
            </w:r>
          </w:p>
        </w:tc>
      </w:tr>
      <w:tr w:rsidR="002D5BBF" w:rsidRPr="005A5F77" w14:paraId="6A9B29F8" w14:textId="77777777" w:rsidTr="00F61684">
        <w:trPr>
          <w:trHeight w:val="680"/>
        </w:trPr>
        <w:tc>
          <w:tcPr>
            <w:tcW w:w="6236" w:type="dxa"/>
            <w:shd w:val="clear" w:color="auto" w:fill="auto"/>
            <w:noWrap/>
            <w:vAlign w:val="center"/>
          </w:tcPr>
          <w:p w14:paraId="65628378" w14:textId="77777777" w:rsidR="002D5BBF" w:rsidRPr="00592B1F" w:rsidRDefault="002D5BBF" w:rsidP="00F61684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Esperienza nel settore dei </w:t>
            </w:r>
            <w:r w:rsidRPr="0003523C">
              <w:rPr>
                <w:rFonts w:ascii="Arial" w:hAnsi="Arial" w:cs="Arial"/>
                <w:bCs/>
                <w:i/>
                <w:sz w:val="18"/>
                <w:szCs w:val="18"/>
                <w:lang w:eastAsia="it-IT"/>
              </w:rPr>
              <w:t>Contact Center</w:t>
            </w: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superiore a 12 mesi tutti operatori del team</w:t>
            </w:r>
            <w:r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*</w:t>
            </w: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0F5A7820" w14:textId="77777777" w:rsidR="002D5BBF" w:rsidRPr="00592B1F" w:rsidRDefault="002D5BBF" w:rsidP="00F61684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644" w:type="dxa"/>
            <w:vAlign w:val="center"/>
          </w:tcPr>
          <w:p w14:paraId="1CBF1BD3" w14:textId="77777777" w:rsidR="002D5BBF" w:rsidRPr="00592B1F" w:rsidRDefault="002D5BBF" w:rsidP="00F61684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sym w:font="Symbol" w:char="F0F0"/>
            </w:r>
          </w:p>
        </w:tc>
      </w:tr>
      <w:tr w:rsidR="002D5BBF" w:rsidRPr="005A5F77" w14:paraId="6E11E72E" w14:textId="77777777" w:rsidTr="00F61684">
        <w:trPr>
          <w:trHeight w:val="680"/>
        </w:trPr>
        <w:tc>
          <w:tcPr>
            <w:tcW w:w="6236" w:type="dxa"/>
            <w:shd w:val="clear" w:color="auto" w:fill="auto"/>
            <w:noWrap/>
            <w:vAlign w:val="center"/>
          </w:tcPr>
          <w:p w14:paraId="5DA5F166" w14:textId="77777777" w:rsidR="002D5BBF" w:rsidRPr="00592B1F" w:rsidRDefault="002D5BBF" w:rsidP="00F61684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C</w:t>
            </w:r>
            <w:r w:rsidRPr="00DE70DD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omprovate conoscenze in materia assicurativa e/o esperienza delle problematiche relative al mercato assicurativo per almeno il 50% degli operatori del team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422ABBE2" w14:textId="77777777" w:rsidR="002D5BBF" w:rsidRPr="00592B1F" w:rsidRDefault="002D5BBF" w:rsidP="00F61684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644" w:type="dxa"/>
            <w:vAlign w:val="center"/>
          </w:tcPr>
          <w:p w14:paraId="7C76A12B" w14:textId="77777777" w:rsidR="002D5BBF" w:rsidRPr="00592B1F" w:rsidRDefault="002D5BBF" w:rsidP="00F61684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sym w:font="Symbol" w:char="F0F0"/>
            </w:r>
          </w:p>
        </w:tc>
      </w:tr>
      <w:tr w:rsidR="002D5BBF" w:rsidRPr="005A5F77" w14:paraId="0D6C186B" w14:textId="77777777" w:rsidTr="00F61684">
        <w:trPr>
          <w:trHeight w:val="680"/>
        </w:trPr>
        <w:tc>
          <w:tcPr>
            <w:tcW w:w="6236" w:type="dxa"/>
            <w:shd w:val="clear" w:color="auto" w:fill="auto"/>
            <w:noWrap/>
            <w:vAlign w:val="center"/>
          </w:tcPr>
          <w:p w14:paraId="3FDEB397" w14:textId="77777777" w:rsidR="002D5BBF" w:rsidRPr="00592B1F" w:rsidRDefault="002D5BBF" w:rsidP="00F61684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806E70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Per il coordinatore: laurea magistrale/specialistica/vecchio ordinamento in discipline economico-giuridiche</w:t>
            </w:r>
            <w:r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o </w:t>
            </w:r>
            <w:r w:rsidRPr="00806E70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esperienza lavorativa nell’ambito di servizi </w:t>
            </w:r>
            <w:r w:rsidRPr="0003523C">
              <w:rPr>
                <w:rFonts w:ascii="Arial" w:hAnsi="Arial" w:cs="Arial"/>
                <w:bCs/>
                <w:i/>
                <w:sz w:val="18"/>
                <w:szCs w:val="18"/>
                <w:lang w:eastAsia="it-IT"/>
              </w:rPr>
              <w:t>Contact Center</w:t>
            </w:r>
            <w:r w:rsidRPr="00806E70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di amministrazioni/enti pubblici o società private che svolgono attività assicurativa o di intermediazione assicurativa, in ruoli di coordinamento </w:t>
            </w:r>
            <w:r w:rsidRPr="006F33CC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oltre 4 anni o più.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5D9C86A3" w14:textId="77777777" w:rsidR="002D5BBF" w:rsidRPr="00592B1F" w:rsidRDefault="002D5BBF" w:rsidP="00F61684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644" w:type="dxa"/>
            <w:vAlign w:val="center"/>
          </w:tcPr>
          <w:p w14:paraId="58E612CD" w14:textId="77777777" w:rsidR="002D5BBF" w:rsidRPr="00592B1F" w:rsidRDefault="002D5BBF" w:rsidP="00F61684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806E70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sym w:font="Symbol" w:char="F0F0"/>
            </w:r>
          </w:p>
        </w:tc>
      </w:tr>
      <w:tr w:rsidR="002D5BBF" w:rsidRPr="005A5F77" w14:paraId="6E4FDCD2" w14:textId="77777777" w:rsidTr="00F61684">
        <w:trPr>
          <w:trHeight w:val="680"/>
        </w:trPr>
        <w:tc>
          <w:tcPr>
            <w:tcW w:w="6236" w:type="dxa"/>
            <w:shd w:val="clear" w:color="auto" w:fill="auto"/>
            <w:noWrap/>
            <w:vAlign w:val="center"/>
          </w:tcPr>
          <w:p w14:paraId="06F18177" w14:textId="77777777" w:rsidR="002D5BBF" w:rsidRPr="00592B1F" w:rsidRDefault="002D5BBF" w:rsidP="00F61684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Per il coordinatore: esperienza lavorativa nell’ambito di servizi </w:t>
            </w:r>
            <w:r w:rsidRPr="0003523C">
              <w:rPr>
                <w:rFonts w:ascii="Arial" w:hAnsi="Arial" w:cs="Arial"/>
                <w:bCs/>
                <w:i/>
                <w:sz w:val="18"/>
                <w:szCs w:val="18"/>
                <w:lang w:eastAsia="it-IT"/>
              </w:rPr>
              <w:t>Contact Center</w:t>
            </w: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di amministrazioni/enti pubblici o società private che svolgono attività assicurativa o di </w:t>
            </w:r>
            <w:r w:rsidRPr="006F33CC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intermediazione assicurativa, in ruoli di coordinamento oltre due anni e fino a 4 anni.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7A00555E" w14:textId="77777777" w:rsidR="002D5BBF" w:rsidRPr="00592B1F" w:rsidRDefault="002D5BBF" w:rsidP="00F61684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644" w:type="dxa"/>
            <w:vAlign w:val="center"/>
          </w:tcPr>
          <w:p w14:paraId="79D7FE9E" w14:textId="77777777" w:rsidR="002D5BBF" w:rsidRPr="00592B1F" w:rsidRDefault="002D5BBF" w:rsidP="00F61684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sym w:font="Symbol" w:char="F0F0"/>
            </w:r>
          </w:p>
        </w:tc>
      </w:tr>
      <w:tr w:rsidR="002D5BBF" w:rsidRPr="005A5F77" w14:paraId="1D701F58" w14:textId="77777777" w:rsidTr="00F61684">
        <w:trPr>
          <w:trHeight w:val="680"/>
        </w:trPr>
        <w:tc>
          <w:tcPr>
            <w:tcW w:w="6236" w:type="dxa"/>
            <w:shd w:val="clear" w:color="auto" w:fill="auto"/>
            <w:noWrap/>
            <w:vAlign w:val="center"/>
          </w:tcPr>
          <w:p w14:paraId="08D75403" w14:textId="77777777" w:rsidR="002D5BBF" w:rsidRPr="00592B1F" w:rsidRDefault="002D5BBF" w:rsidP="00F61684">
            <w:pPr>
              <w:spacing w:line="240" w:lineRule="auto"/>
              <w:jc w:val="left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EN ISO 9001:2015, </w:t>
            </w:r>
            <w:r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IAF</w:t>
            </w: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33, in corso di validità, per servizi di progettazione, realizzazione e manutenzione sistemi ICT, </w:t>
            </w:r>
            <w:r w:rsidRPr="0003523C">
              <w:rPr>
                <w:rFonts w:ascii="Arial" w:hAnsi="Arial" w:cs="Arial"/>
                <w:bCs/>
                <w:i/>
                <w:sz w:val="18"/>
                <w:szCs w:val="18"/>
                <w:lang w:eastAsia="it-IT"/>
              </w:rPr>
              <w:t>Contact Center</w:t>
            </w: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, help desk e back office.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47BEA3F9" w14:textId="77777777" w:rsidR="002D5BBF" w:rsidRPr="00592B1F" w:rsidRDefault="002D5BBF" w:rsidP="00F61684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644" w:type="dxa"/>
          </w:tcPr>
          <w:p w14:paraId="77A559BA" w14:textId="77777777" w:rsidR="002D5BBF" w:rsidRPr="00592B1F" w:rsidRDefault="002D5BBF" w:rsidP="00F61684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sym w:font="Symbol" w:char="F0F0"/>
            </w:r>
          </w:p>
        </w:tc>
      </w:tr>
      <w:tr w:rsidR="002D5BBF" w:rsidRPr="005A5F77" w14:paraId="7586C303" w14:textId="77777777" w:rsidTr="00F61684">
        <w:trPr>
          <w:trHeight w:val="680"/>
        </w:trPr>
        <w:tc>
          <w:tcPr>
            <w:tcW w:w="6236" w:type="dxa"/>
            <w:shd w:val="clear" w:color="auto" w:fill="auto"/>
            <w:noWrap/>
            <w:vAlign w:val="center"/>
          </w:tcPr>
          <w:p w14:paraId="716F46A9" w14:textId="77777777" w:rsidR="002D5BBF" w:rsidRPr="00592B1F" w:rsidRDefault="002D5BBF" w:rsidP="00F61684">
            <w:pPr>
              <w:spacing w:line="240" w:lineRule="auto"/>
              <w:jc w:val="left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EN ISO 27001:2013, servizi di help desk in ambito ICT, servizi di gestione Data Center e postazioni di lavoro.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54F6BD7A" w14:textId="77777777" w:rsidR="002D5BBF" w:rsidRPr="00592B1F" w:rsidRDefault="002D5BBF" w:rsidP="00F61684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644" w:type="dxa"/>
          </w:tcPr>
          <w:p w14:paraId="18CFC35F" w14:textId="77777777" w:rsidR="002D5BBF" w:rsidRPr="00592B1F" w:rsidRDefault="002D5BBF" w:rsidP="00F61684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sym w:font="Symbol" w:char="F0F0"/>
            </w:r>
          </w:p>
        </w:tc>
      </w:tr>
      <w:tr w:rsidR="002D5BBF" w:rsidRPr="005A5F77" w14:paraId="72866194" w14:textId="77777777" w:rsidTr="00F61684">
        <w:trPr>
          <w:trHeight w:val="680"/>
        </w:trPr>
        <w:tc>
          <w:tcPr>
            <w:tcW w:w="6236" w:type="dxa"/>
            <w:shd w:val="clear" w:color="auto" w:fill="auto"/>
            <w:noWrap/>
            <w:vAlign w:val="center"/>
          </w:tcPr>
          <w:p w14:paraId="4DF45070" w14:textId="77777777" w:rsidR="002D5BBF" w:rsidRPr="00592B1F" w:rsidRDefault="002D5BBF" w:rsidP="00F61684">
            <w:pPr>
              <w:spacing w:line="240" w:lineRule="auto"/>
              <w:jc w:val="left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UNI PdR 125:2022, certificazione della parità di genere di cui all’articolo 46-bis del decreto legislativo n. 196/2006 (Codice delle pari opportunità).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30BEA664" w14:textId="77777777" w:rsidR="002D5BBF" w:rsidRPr="00592B1F" w:rsidRDefault="002D5BBF" w:rsidP="00F61684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644" w:type="dxa"/>
          </w:tcPr>
          <w:p w14:paraId="1D020BAB" w14:textId="77777777" w:rsidR="002D5BBF" w:rsidRPr="00592B1F" w:rsidRDefault="002D5BBF" w:rsidP="00F61684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592B1F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sym w:font="Symbol" w:char="F0F0"/>
            </w:r>
          </w:p>
        </w:tc>
      </w:tr>
    </w:tbl>
    <w:p w14:paraId="285A6F64" w14:textId="77777777" w:rsidR="002D5BBF" w:rsidRDefault="002D5BBF" w:rsidP="002D5BBF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A23EFA">
        <w:rPr>
          <w:rFonts w:ascii="Arial" w:hAnsi="Arial" w:cs="Arial"/>
          <w:b/>
          <w:sz w:val="18"/>
          <w:szCs w:val="18"/>
        </w:rPr>
        <w:t>*I due campi contrassegnati con l’asterisco sono alternativi</w:t>
      </w:r>
    </w:p>
    <w:p w14:paraId="30701649" w14:textId="77777777" w:rsidR="002D5BBF" w:rsidRDefault="002D5BBF" w:rsidP="002D5BBF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5713C8E2" w14:textId="77777777" w:rsidR="002D5BBF" w:rsidRPr="00A23EFA" w:rsidRDefault="002D5BBF" w:rsidP="002D5BBF">
      <w:pPr>
        <w:spacing w:line="240" w:lineRule="auto"/>
        <w:rPr>
          <w:rFonts w:ascii="Arial" w:hAnsi="Arial" w:cs="Arial"/>
          <w:b/>
          <w:sz w:val="18"/>
          <w:szCs w:val="18"/>
          <w:lang w:eastAsia="it-IT"/>
        </w:rPr>
      </w:pPr>
    </w:p>
    <w:p w14:paraId="2D0E6231" w14:textId="77777777" w:rsidR="002D5BBF" w:rsidRDefault="002D5BBF" w:rsidP="002D5BBF">
      <w:pPr>
        <w:spacing w:line="240" w:lineRule="auto"/>
        <w:jc w:val="right"/>
        <w:rPr>
          <w:rFonts w:ascii="Arial" w:hAnsi="Arial" w:cs="Arial"/>
          <w:sz w:val="22"/>
          <w:lang w:eastAsia="it-IT"/>
        </w:rPr>
      </w:pPr>
      <w:r w:rsidRPr="20FC7F07">
        <w:rPr>
          <w:rFonts w:ascii="Arial" w:hAnsi="Arial" w:cs="Arial"/>
          <w:sz w:val="22"/>
          <w:lang w:eastAsia="it-IT"/>
        </w:rPr>
        <w:t>Firmato digitalmente dal Rappresentante Legale</w:t>
      </w:r>
    </w:p>
    <w:p w14:paraId="1BD9AE58" w14:textId="77777777" w:rsidR="00420EFD" w:rsidRDefault="00420EFD"/>
    <w:sectPr w:rsidR="00420EF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C3D16" w14:textId="77777777" w:rsidR="007818DC" w:rsidRDefault="007818DC" w:rsidP="007818DC">
      <w:pPr>
        <w:spacing w:line="240" w:lineRule="auto"/>
      </w:pPr>
      <w:r>
        <w:separator/>
      </w:r>
    </w:p>
  </w:endnote>
  <w:endnote w:type="continuationSeparator" w:id="0">
    <w:p w14:paraId="42FB218A" w14:textId="77777777" w:rsidR="007818DC" w:rsidRDefault="007818DC" w:rsidP="007818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30CD1" w14:textId="77777777" w:rsidR="007818DC" w:rsidRDefault="007818DC" w:rsidP="007818DC">
      <w:pPr>
        <w:spacing w:line="240" w:lineRule="auto"/>
      </w:pPr>
      <w:r>
        <w:separator/>
      </w:r>
    </w:p>
  </w:footnote>
  <w:footnote w:type="continuationSeparator" w:id="0">
    <w:p w14:paraId="18F23A31" w14:textId="77777777" w:rsidR="007818DC" w:rsidRDefault="007818DC" w:rsidP="007818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92"/>
      <w:gridCol w:w="6136"/>
    </w:tblGrid>
    <w:tr w:rsidR="007818DC" w:rsidRPr="00AD5FA8" w14:paraId="780A99DB" w14:textId="77777777" w:rsidTr="00B31BA0">
      <w:tc>
        <w:tcPr>
          <w:tcW w:w="2235" w:type="dxa"/>
        </w:tcPr>
        <w:p w14:paraId="0B2578D6" w14:textId="77777777" w:rsidR="007818DC" w:rsidRPr="00AD5FA8" w:rsidRDefault="007818DC" w:rsidP="007818DC">
          <w:pPr>
            <w:tabs>
              <w:tab w:val="center" w:pos="4819"/>
              <w:tab w:val="right" w:pos="9638"/>
            </w:tabs>
            <w:spacing w:before="40" w:after="40" w:line="240" w:lineRule="auto"/>
            <w:jc w:val="center"/>
            <w:rPr>
              <w:sz w:val="20"/>
              <w:szCs w:val="20"/>
              <w:lang w:val="x-none" w:eastAsia="it-IT"/>
            </w:rPr>
          </w:pPr>
          <w:r w:rsidRPr="00AD5FA8">
            <w:rPr>
              <w:noProof/>
              <w:sz w:val="20"/>
              <w:szCs w:val="20"/>
              <w:lang w:eastAsia="it-IT"/>
            </w:rPr>
            <w:drawing>
              <wp:inline distT="0" distB="0" distL="0" distR="0" wp14:anchorId="49BD6B8E" wp14:editId="02D41050">
                <wp:extent cx="2080800" cy="676800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vass-marchio rid-2016-blu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0800" cy="67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1" w:type="dxa"/>
          <w:vAlign w:val="center"/>
        </w:tcPr>
        <w:p w14:paraId="379961B7" w14:textId="77777777" w:rsidR="007818DC" w:rsidRPr="00AD5FA8" w:rsidRDefault="007818DC" w:rsidP="007818DC">
          <w:pPr>
            <w:jc w:val="center"/>
            <w:rPr>
              <w:rFonts w:ascii="Arial" w:hAnsi="Arial"/>
              <w:b/>
              <w:bCs/>
              <w:i/>
              <w:sz w:val="18"/>
              <w:szCs w:val="18"/>
            </w:rPr>
          </w:pPr>
          <w:r w:rsidRPr="00AD5FA8">
            <w:rPr>
              <w:rFonts w:ascii="Arial" w:hAnsi="Arial"/>
              <w:b/>
              <w:bCs/>
              <w:i/>
              <w:sz w:val="18"/>
              <w:szCs w:val="18"/>
            </w:rPr>
            <w:t>Procedura aperta, ai sensi dell’art. 71 del d. lgs. 36/2023,</w:t>
          </w:r>
        </w:p>
        <w:p w14:paraId="12467742" w14:textId="77777777" w:rsidR="007818DC" w:rsidRPr="00AD5FA8" w:rsidRDefault="007818DC" w:rsidP="007818DC">
          <w:pPr>
            <w:jc w:val="center"/>
            <w:rPr>
              <w:rFonts w:ascii="Arial" w:hAnsi="Arial"/>
              <w:b/>
              <w:bCs/>
              <w:i/>
              <w:sz w:val="18"/>
              <w:szCs w:val="18"/>
            </w:rPr>
          </w:pPr>
          <w:r w:rsidRPr="00AD5FA8">
            <w:rPr>
              <w:rFonts w:ascii="Arial" w:hAnsi="Arial"/>
              <w:b/>
              <w:bCs/>
              <w:i/>
              <w:sz w:val="18"/>
              <w:szCs w:val="18"/>
            </w:rPr>
            <w:t>per l’affidamento del contratto per il servizio di contact center</w:t>
          </w:r>
        </w:p>
        <w:p w14:paraId="3459E749" w14:textId="77777777" w:rsidR="007818DC" w:rsidRPr="00AD5FA8" w:rsidRDefault="007818DC" w:rsidP="007818DC">
          <w:pPr>
            <w:jc w:val="center"/>
            <w:rPr>
              <w:rFonts w:ascii="Arial" w:hAnsi="Arial"/>
              <w:b/>
              <w:bCs/>
              <w:i/>
              <w:sz w:val="18"/>
              <w:szCs w:val="18"/>
            </w:rPr>
          </w:pPr>
          <w:r>
            <w:rPr>
              <w:rFonts w:ascii="Arial" w:hAnsi="Arial"/>
              <w:b/>
              <w:bCs/>
              <w:i/>
              <w:sz w:val="18"/>
              <w:szCs w:val="18"/>
            </w:rPr>
            <w:t xml:space="preserve">CIG </w:t>
          </w:r>
          <w:r w:rsidRPr="00BE3F49">
            <w:rPr>
              <w:rFonts w:ascii="Arial" w:hAnsi="Arial"/>
              <w:b/>
              <w:bCs/>
              <w:i/>
              <w:sz w:val="18"/>
              <w:szCs w:val="18"/>
            </w:rPr>
            <w:t>B277E739BD</w:t>
          </w:r>
        </w:p>
      </w:tc>
    </w:tr>
  </w:tbl>
  <w:p w14:paraId="78CAC1B7" w14:textId="77777777" w:rsidR="007818DC" w:rsidRDefault="007818D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FC"/>
    <w:rsid w:val="002D5BBF"/>
    <w:rsid w:val="00420EFD"/>
    <w:rsid w:val="007818DC"/>
    <w:rsid w:val="00CC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9804"/>
  <w15:chartTrackingRefBased/>
  <w15:docId w15:val="{61C678BD-F5E0-4F71-81C5-3DF9B3C9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BBF"/>
    <w:pPr>
      <w:spacing w:after="0" w:line="276" w:lineRule="auto"/>
      <w:jc w:val="both"/>
    </w:pPr>
    <w:rPr>
      <w:rFonts w:ascii="Garamond" w:eastAsia="Times New Roman" w:hAnsi="Garamond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qFormat/>
    <w:rsid w:val="002D5BBF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2D5BBF"/>
    <w:rPr>
      <w:rFonts w:ascii="Garamond" w:eastAsia="Times New Roman" w:hAnsi="Garamond" w:cs="Times New Roman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7818D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8DC"/>
    <w:rPr>
      <w:rFonts w:ascii="Garamond" w:eastAsia="Times New Roman" w:hAnsi="Garamond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818D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8DC"/>
    <w:rPr>
      <w:rFonts w:ascii="Garamond" w:eastAsia="Times New Roman" w:hAnsi="Garamond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DDAF4C03D4424E83E6D66E7291EEDD" ma:contentTypeVersion="3" ma:contentTypeDescription="Creare un nuovo documento." ma:contentTypeScope="" ma:versionID="339f302516583c34fed5de09b8a3824c">
  <xsd:schema xmlns:xsd="http://www.w3.org/2001/XMLSchema" xmlns:xs="http://www.w3.org/2001/XMLSchema" xmlns:p="http://schemas.microsoft.com/office/2006/metadata/properties" xmlns:ns2="a43c7578-1ef9-400f-9253-d179688e5df7" targetNamespace="http://schemas.microsoft.com/office/2006/metadata/properties" ma:root="true" ma:fieldsID="c35853eab01ecce5b18b431f042d6005" ns2:_="">
    <xsd:import namespace="a43c7578-1ef9-400f-9253-d179688e5d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c7578-1ef9-400f-9253-d179688e5d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1B1E3-FC4F-45F4-9BFA-6DD79520C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c7578-1ef9-400f-9253-d179688e5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79B08F-F2AC-4D11-B08E-8E2B9E365BED}">
  <ds:schemaRefs>
    <ds:schemaRef ds:uri="http://purl.org/dc/terms/"/>
    <ds:schemaRef ds:uri="http://schemas.openxmlformats.org/package/2006/metadata/core-properties"/>
    <ds:schemaRef ds:uri="a43c7578-1ef9-400f-9253-d179688e5df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41363A-C231-4A83-B778-3C516AD54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>Banca d'Italia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Pala (IVASS)</dc:creator>
  <cp:keywords/>
  <dc:description/>
  <cp:lastModifiedBy>Lucia Pala (IVASS)</cp:lastModifiedBy>
  <cp:revision>3</cp:revision>
  <dcterms:created xsi:type="dcterms:W3CDTF">2024-08-19T09:34:00Z</dcterms:created>
  <dcterms:modified xsi:type="dcterms:W3CDTF">2024-08-19T09:39:00Z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0x01010052DDAF4C03D4424E83E6D66E7291EEDD</vt:lpwstr>
  </property>
</Properties>
</file>